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7A5" w:rsidRDefault="000C37A5" w:rsidP="000C37A5"/>
    <w:p w:rsidR="000C37A5" w:rsidRDefault="000C37A5" w:rsidP="000C37A5">
      <w:r>
        <w:t xml:space="preserve">In occasione del Giorno della Memoria, ricorrenza internazionale proclamata dall'ONU nel 2005 per ricordare tutte le vittime dell'Olocausto, nello stesso giorno in cui le Forze Alleate liberarono Auschwitz dai tedeschi, il Comune di </w:t>
      </w:r>
      <w:proofErr w:type="spellStart"/>
      <w:r>
        <w:t>Galatone</w:t>
      </w:r>
      <w:proofErr w:type="spellEnd"/>
      <w:r>
        <w:t xml:space="preserve">, celebra e "ricorda" questo giorno con un concerto, quale evento speciale all'interno della programmazione del Teatro Comunale di </w:t>
      </w:r>
      <w:proofErr w:type="spellStart"/>
      <w:r>
        <w:t>Galatone</w:t>
      </w:r>
      <w:proofErr w:type="spellEnd"/>
      <w:r>
        <w:t>.</w:t>
      </w:r>
    </w:p>
    <w:p w:rsidR="000C37A5" w:rsidRDefault="000C37A5" w:rsidP="000C37A5"/>
    <w:p w:rsidR="000C37A5" w:rsidRDefault="000C37A5" w:rsidP="000C37A5">
      <w:r>
        <w:t xml:space="preserve">Decisamente lontano dal "Mai più!", espressione che spesso si sente ripetere a proposito della 'Giornata della memoria', lo spettacolo Sacrificio. Naufragi dell'umanità nasce dalla consapevolezza che la storia, la documentazione e la memoria non siano state, di fatto, in grado di affrancarci dai crimini contro l'umanità. Documentare per anni ciò che è stato indicibilmente orrendo, scabroso e violento al di là di ogni possibile immaginario, eppure storicamente accaduto ad Auschwitz come a </w:t>
      </w:r>
      <w:proofErr w:type="spellStart"/>
      <w:r>
        <w:t>Buchenwald</w:t>
      </w:r>
      <w:proofErr w:type="spellEnd"/>
      <w:r>
        <w:t>, non ha dissuaso né preservato l'uomo dai massacri.</w:t>
      </w:r>
    </w:p>
    <w:p w:rsidR="000C37A5" w:rsidRDefault="000C37A5" w:rsidP="000C37A5">
      <w:r>
        <w:t>Sacrificio. Naufragi dell'umanità non contempla, pertanto, denuncia o prospettive di fiducia ma si affida all'andamento ondivago del mare. Semplicemente. Lo spettacolo è un fluttuare nel mare dei naufragi dell'umano, ma anche nel mare della memoria che può restituire brandelli di rottami a distanza di anni, come scriveva Primo Levi. </w:t>
      </w:r>
    </w:p>
    <w:p w:rsidR="000C37A5" w:rsidRDefault="000C37A5" w:rsidP="000C37A5">
      <w:r>
        <w:t>Sacrificio. Naufragi dell'umanità è una scena compatta di musica, documentazione e parola che fa confluire i "brandelli di rottami" del passato nella deriva del presente. </w:t>
      </w:r>
    </w:p>
    <w:p w:rsidR="000C37A5" w:rsidRDefault="000C37A5" w:rsidP="000C37A5">
      <w:r>
        <w:t>Orchestra di fiati "</w:t>
      </w:r>
      <w:proofErr w:type="spellStart"/>
      <w:r>
        <w:t>Jonico</w:t>
      </w:r>
      <w:proofErr w:type="spellEnd"/>
      <w:r>
        <w:t xml:space="preserve"> </w:t>
      </w:r>
      <w:proofErr w:type="spellStart"/>
      <w:r>
        <w:t>Salentina</w:t>
      </w:r>
      <w:proofErr w:type="spellEnd"/>
      <w:r>
        <w:t>"</w:t>
      </w:r>
    </w:p>
    <w:p w:rsidR="000C37A5" w:rsidRDefault="000C37A5" w:rsidP="000C37A5">
      <w:r>
        <w:t>Direttore Diego Gira</w:t>
      </w:r>
    </w:p>
    <w:p w:rsidR="000C37A5" w:rsidRDefault="000C37A5" w:rsidP="000C37A5">
      <w:r>
        <w:t xml:space="preserve">Voci Salvatore Della Villa, Gabriella </w:t>
      </w:r>
      <w:proofErr w:type="spellStart"/>
      <w:r>
        <w:t>Monteduro</w:t>
      </w:r>
      <w:proofErr w:type="spellEnd"/>
    </w:p>
    <w:p w:rsidR="000C37A5" w:rsidRDefault="000C37A5" w:rsidP="000C37A5">
      <w:r>
        <w:t xml:space="preserve">Consulenza Letteraria Maria Domenica </w:t>
      </w:r>
      <w:proofErr w:type="spellStart"/>
      <w:r>
        <w:t>Muci</w:t>
      </w:r>
      <w:proofErr w:type="spellEnd"/>
    </w:p>
    <w:p w:rsidR="000C37A5" w:rsidRDefault="000C37A5" w:rsidP="000C37A5">
      <w:r>
        <w:t>Regia Salvatore Della Villa</w:t>
      </w:r>
    </w:p>
    <w:p w:rsidR="000C37A5" w:rsidRDefault="000C37A5" w:rsidP="000C37A5"/>
    <w:p w:rsidR="000C37A5" w:rsidRDefault="000C37A5" w:rsidP="000C37A5">
      <w:r>
        <w:t>Biglietti: Posto unico €10 </w:t>
      </w:r>
    </w:p>
    <w:p w:rsidR="000C37A5" w:rsidRDefault="000C37A5" w:rsidP="000C37A5"/>
    <w:p w:rsidR="000C37A5" w:rsidRDefault="000C37A5" w:rsidP="000C37A5">
      <w:r>
        <w:t>Prevendita: giovedì dalle 17 alle 20 e il giorno dello spettacolo a partire dalle ore 19.00 </w:t>
      </w:r>
    </w:p>
    <w:p w:rsidR="000C37A5" w:rsidRDefault="000C37A5" w:rsidP="000C37A5"/>
    <w:p w:rsidR="000C37A5" w:rsidRDefault="000C37A5" w:rsidP="000C37A5">
      <w:r>
        <w:t>Info e prenotazioni: Compagnia Salvatore Della Villa 327.9860420 </w:t>
      </w:r>
    </w:p>
    <w:p w:rsidR="000C37A5" w:rsidRDefault="000C37A5" w:rsidP="000C37A5"/>
    <w:p w:rsidR="00E671CC" w:rsidRDefault="00A75261">
      <w:r>
        <w:rPr>
          <w:noProof/>
          <w:lang w:eastAsia="it-IT"/>
        </w:rPr>
        <w:lastRenderedPageBreak/>
        <w:drawing>
          <wp:inline distT="0" distB="0" distL="0" distR="0">
            <wp:extent cx="6120130" cy="8743043"/>
            <wp:effectExtent l="19050" t="0" r="0" b="0"/>
            <wp:docPr id="1" name="Immagine 1" descr="cid:1612cc1b4bd6f8249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612cc1b4bd6f8249d41"/>
                    <pic:cNvPicPr>
                      <a:picLocks noChangeAspect="1" noChangeArrowheads="1"/>
                    </pic:cNvPicPr>
                  </pic:nvPicPr>
                  <pic:blipFill>
                    <a:blip r:embed="rId4" r:link="rId5" cstate="print"/>
                    <a:srcRect/>
                    <a:stretch>
                      <a:fillRect/>
                    </a:stretch>
                  </pic:blipFill>
                  <pic:spPr bwMode="auto">
                    <a:xfrm>
                      <a:off x="0" y="0"/>
                      <a:ext cx="6120130" cy="8743043"/>
                    </a:xfrm>
                    <a:prstGeom prst="rect">
                      <a:avLst/>
                    </a:prstGeom>
                    <a:noFill/>
                    <a:ln w="9525">
                      <a:noFill/>
                      <a:miter lim="800000"/>
                      <a:headEnd/>
                      <a:tailEnd/>
                    </a:ln>
                  </pic:spPr>
                </pic:pic>
              </a:graphicData>
            </a:graphic>
          </wp:inline>
        </w:drawing>
      </w:r>
    </w:p>
    <w:p w:rsidR="000C37A5" w:rsidRDefault="000C37A5"/>
    <w:sectPr w:rsidR="000C37A5" w:rsidSect="00E671C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compat/>
  <w:rsids>
    <w:rsidRoot w:val="00A75261"/>
    <w:rsid w:val="000C37A5"/>
    <w:rsid w:val="00A75261"/>
    <w:rsid w:val="00D41BC4"/>
    <w:rsid w:val="00E671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71C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752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52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815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1612cc1b4bd6f8249d41"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2018-01-25T10:32:00Z</dcterms:created>
  <dcterms:modified xsi:type="dcterms:W3CDTF">2018-01-25T10:34:00Z</dcterms:modified>
</cp:coreProperties>
</file>